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Нижегородская область, Нижний Новгород, район Нижегородский, ул. Родионова, 31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Горьковская, 8 мин. на машине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14 100 000 ₽</w:t>
                  </w:r>
                  <w:r>
                    <w:t xml:space="preserve"> возможна ипотека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208 272 ₽ за м²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 / 24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вторичка, кирпично-монолитный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продажи: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свободная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67.7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32.9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18.5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Санузел: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 разд.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 лодж.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Лифт: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 пасс. + 1 груз.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Вид из окна: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03 июля, 13:42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16232353</w:t>
      </w:r>
    </w:p>
    <!-- offer description -->
    <w:p>
      <w:pPr>
        <w:pStyle w:val="Normal"/>
        <w:spacing w:before="0" w:after="0" w:beforeLines="0" w:afterLines="0"/>
      </w:pPr>
      <w:r>
        <w:t>Представляю Вашему вниманию квартиру 2+ (общая площадь указана с учётом лоджии) в предчистовой отделке в ЖК "Горизонты Нижнего".  Это современный семейный жилой квартал повышенной комфортности, расположенный на улице Родионова в Нижегородском районе, в престижной локации в верхней части города. 
Здесь дизайнерские входные группы и лифтовые холлы, а в облицовке использованы только современные материалы. 
Квартира прекрасно подойдет современным, социально активным нижегородцам, которые осознанно подходят к выбору жилья. 
Планировке уделено особое внимание, чтобы в каждом квадратном метре был максимум пространства для жизни. 
Отличная транспортная развязка с маршрутами общественного транспорта во все части города.
При необходимости, ипотека доступна под это жилье, что делает процесс покупки еще более удобным и простым. 
Не упустите свой шанс стать обладателем уютной квартиры в прекрасном районе города. Это отличное предложение, которое несомненно стоит вашего внимания. 
Звоните прямо сейчас и узнайте больше о данном объекте недвижимости!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+7 915 931-80-71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5"/>
                          <pic:cNvPicPr/>
                        </pic:nvPicPr>
                        <pic:blipFill>
                          <a:blip r:embed="rId1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6"/>
                          <pic:cNvPicPr/>
                        </pic:nvPicPr>
                        <pic:blipFill>
                          <a:blip r:embed="rId1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7"/>
                          <pic:cNvPicPr/>
                        </pic:nvPicPr>
                        <pic:blipFill>
                          <a:blip r:embed="rId1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1.jpeg"/>
    <Relationship Id="rId5" Type="http://schemas.openxmlformats.org/officeDocument/2006/relationships/image" Target="media/image2.jpeg"/>
    <Relationship Id="rId6" Type="http://schemas.openxmlformats.org/officeDocument/2006/relationships/image" Target="media/image3.jpeg"/>
    <Relationship Id="rId7" Type="http://schemas.openxmlformats.org/officeDocument/2006/relationships/image" Target="media/image4.jpeg"/>
    <Relationship Id="rId8" Type="http://schemas.openxmlformats.org/officeDocument/2006/relationships/image" Target="media/image5.jpeg"/>
    <Relationship Id="rId9" Type="http://schemas.openxmlformats.org/officeDocument/2006/relationships/image" Target="media/image6.jpeg"/>
    <Relationship Id="rId10" Type="http://schemas.openxmlformats.org/officeDocument/2006/relationships/image" Target="media/image7.jpeg"/>
    <Relationship Id="rId11" Type="http://schemas.openxmlformats.org/officeDocument/2006/relationships/image" Target="media/image8.jpeg"/>
    <Relationship Id="rId12" Type="http://schemas.openxmlformats.org/officeDocument/2006/relationships/image" Target="media/image9.jpeg"/>
    <Relationship Id="rId13" Type="http://schemas.openxmlformats.org/officeDocument/2006/relationships/image" Target="media/image10.jpeg"/>
    <Relationship Id="rId14" Type="http://schemas.openxmlformats.org/officeDocument/2006/relationships/image" Target="media/image11.jpeg"/>
    <Relationship Id="rId15" Type="http://schemas.openxmlformats.org/officeDocument/2006/relationships/image" Target="media/image12.jpeg"/>
    <Relationship Id="rId16" Type="http://schemas.openxmlformats.org/officeDocument/2006/relationships/image" Target="media/image13.jpeg"/>
    <Relationship Id="rId17" Type="http://schemas.openxmlformats.org/officeDocument/2006/relationships/image" Target="media/image22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